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9DD0" w14:textId="77777777" w:rsidR="00021D84" w:rsidRDefault="00021D84" w:rsidP="00021D84">
      <w:pPr>
        <w:pStyle w:val="Default"/>
      </w:pPr>
    </w:p>
    <w:p w14:paraId="191CA2A9" w14:textId="1C3A2F27" w:rsidR="00021D84" w:rsidRPr="007F3AB3" w:rsidRDefault="002A5924" w:rsidP="00633230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WCTRS SIG-A1 Conference</w:t>
      </w:r>
      <w:r w:rsidR="00BE117A" w:rsidRPr="007F3AB3">
        <w:rPr>
          <w:b/>
          <w:bCs/>
          <w:color w:val="002060"/>
          <w:sz w:val="32"/>
          <w:szCs w:val="32"/>
        </w:rPr>
        <w:t xml:space="preserve"> Air Transportation: </w:t>
      </w:r>
      <w:r w:rsidR="00633230">
        <w:rPr>
          <w:b/>
          <w:bCs/>
          <w:color w:val="002060"/>
          <w:sz w:val="32"/>
          <w:szCs w:val="32"/>
        </w:rPr>
        <w:br/>
      </w:r>
      <w:r w:rsidR="00021D84" w:rsidRPr="007F3AB3">
        <w:rPr>
          <w:b/>
          <w:bCs/>
          <w:color w:val="002060"/>
          <w:sz w:val="32"/>
          <w:szCs w:val="32"/>
        </w:rPr>
        <w:t>T</w:t>
      </w:r>
      <w:r w:rsidR="00BE117A" w:rsidRPr="007F3AB3">
        <w:rPr>
          <w:b/>
          <w:bCs/>
          <w:color w:val="002060"/>
          <w:sz w:val="32"/>
          <w:szCs w:val="32"/>
        </w:rPr>
        <w:t>he</w:t>
      </w:r>
      <w:r w:rsidR="00021D84" w:rsidRPr="007F3AB3">
        <w:rPr>
          <w:b/>
          <w:bCs/>
          <w:color w:val="002060"/>
          <w:sz w:val="32"/>
          <w:szCs w:val="32"/>
        </w:rPr>
        <w:t xml:space="preserve"> 24th ATRS </w:t>
      </w:r>
      <w:r w:rsidR="00D654B4" w:rsidRPr="007F3AB3">
        <w:rPr>
          <w:b/>
          <w:bCs/>
          <w:color w:val="002060"/>
          <w:sz w:val="32"/>
          <w:szCs w:val="32"/>
        </w:rPr>
        <w:t>World</w:t>
      </w:r>
      <w:r w:rsidR="00021D84" w:rsidRPr="007F3AB3">
        <w:rPr>
          <w:b/>
          <w:bCs/>
          <w:color w:val="002060"/>
          <w:sz w:val="32"/>
          <w:szCs w:val="32"/>
        </w:rPr>
        <w:t xml:space="preserve"> </w:t>
      </w:r>
      <w:r w:rsidR="00BE117A" w:rsidRPr="007F3AB3">
        <w:rPr>
          <w:b/>
          <w:bCs/>
          <w:color w:val="002060"/>
          <w:sz w:val="32"/>
          <w:szCs w:val="32"/>
        </w:rPr>
        <w:t>Conference</w:t>
      </w:r>
      <w:r>
        <w:rPr>
          <w:b/>
          <w:bCs/>
          <w:color w:val="002060"/>
          <w:sz w:val="32"/>
          <w:szCs w:val="32"/>
        </w:rPr>
        <w:t xml:space="preserve"> (Virtual)</w:t>
      </w:r>
      <w:r w:rsidR="00633230">
        <w:rPr>
          <w:b/>
          <w:bCs/>
          <w:color w:val="002060"/>
          <w:sz w:val="32"/>
          <w:szCs w:val="32"/>
        </w:rPr>
        <w:br/>
      </w:r>
      <w:r w:rsidR="007303EE" w:rsidRPr="007F3AB3">
        <w:rPr>
          <w:b/>
          <w:bCs/>
          <w:color w:val="002060"/>
          <w:sz w:val="32"/>
          <w:szCs w:val="32"/>
        </w:rPr>
        <w:t>August 26-29, 2021 (AE</w:t>
      </w:r>
      <w:r w:rsidR="00762F5A">
        <w:rPr>
          <w:b/>
          <w:bCs/>
          <w:color w:val="002060"/>
          <w:sz w:val="32"/>
          <w:szCs w:val="32"/>
        </w:rPr>
        <w:t>S</w:t>
      </w:r>
      <w:r w:rsidR="007303EE" w:rsidRPr="007F3AB3">
        <w:rPr>
          <w:b/>
          <w:bCs/>
          <w:color w:val="002060"/>
          <w:sz w:val="32"/>
          <w:szCs w:val="32"/>
        </w:rPr>
        <w:t>T</w:t>
      </w:r>
      <w:r w:rsidR="00762F5A">
        <w:rPr>
          <w:b/>
          <w:bCs/>
          <w:color w:val="002060"/>
          <w:sz w:val="32"/>
          <w:szCs w:val="32"/>
        </w:rPr>
        <w:t>/UCT+10</w:t>
      </w:r>
      <w:r w:rsidR="007303EE" w:rsidRPr="007F3AB3">
        <w:rPr>
          <w:b/>
          <w:bCs/>
          <w:color w:val="002060"/>
          <w:sz w:val="32"/>
          <w:szCs w:val="32"/>
        </w:rPr>
        <w:t>)</w:t>
      </w:r>
    </w:p>
    <w:p w14:paraId="50FBB980" w14:textId="77777777" w:rsidR="00E4230E" w:rsidRDefault="00E4230E" w:rsidP="00E4230E"/>
    <w:p w14:paraId="2C81D4A1" w14:textId="719A5E92" w:rsidR="00E4230E" w:rsidRPr="00B26BDA" w:rsidRDefault="00111D0E" w:rsidP="00E4230E">
      <w:pPr>
        <w:rPr>
          <w:sz w:val="24"/>
          <w:szCs w:val="24"/>
        </w:rPr>
      </w:pPr>
      <w:r w:rsidRPr="00B26BDA">
        <w:rPr>
          <w:sz w:val="24"/>
          <w:szCs w:val="24"/>
        </w:rPr>
        <w:t>Annual</w:t>
      </w:r>
      <w:r w:rsidR="00E4230E" w:rsidRPr="00B26BDA">
        <w:rPr>
          <w:sz w:val="24"/>
          <w:szCs w:val="24"/>
        </w:rPr>
        <w:t xml:space="preserve"> international conference </w:t>
      </w:r>
      <w:r w:rsidR="00061A0D" w:rsidRPr="00B26BDA">
        <w:rPr>
          <w:sz w:val="24"/>
          <w:szCs w:val="24"/>
        </w:rPr>
        <w:t xml:space="preserve">and school </w:t>
      </w:r>
      <w:r w:rsidR="00E4230E" w:rsidRPr="00B26BDA">
        <w:rPr>
          <w:sz w:val="24"/>
          <w:szCs w:val="24"/>
        </w:rPr>
        <w:t>targeting</w:t>
      </w:r>
      <w:r w:rsidR="00C2030E" w:rsidRPr="00B26BDA">
        <w:rPr>
          <w:sz w:val="24"/>
          <w:szCs w:val="24"/>
        </w:rPr>
        <w:t xml:space="preserve"> researchers,</w:t>
      </w:r>
      <w:r w:rsidR="00E4230E" w:rsidRPr="00B26BDA">
        <w:rPr>
          <w:sz w:val="24"/>
          <w:szCs w:val="24"/>
        </w:rPr>
        <w:t xml:space="preserve"> </w:t>
      </w:r>
      <w:r w:rsidR="00C2030E" w:rsidRPr="00B26BDA">
        <w:rPr>
          <w:sz w:val="24"/>
          <w:szCs w:val="24"/>
        </w:rPr>
        <w:t xml:space="preserve">scientists, </w:t>
      </w:r>
      <w:r w:rsidR="00E4230E" w:rsidRPr="00B26BDA">
        <w:rPr>
          <w:sz w:val="24"/>
          <w:szCs w:val="24"/>
        </w:rPr>
        <w:t>business practitioners</w:t>
      </w:r>
      <w:r w:rsidR="00C2030E" w:rsidRPr="00B26BDA">
        <w:rPr>
          <w:sz w:val="24"/>
          <w:szCs w:val="24"/>
        </w:rPr>
        <w:t xml:space="preserve"> and</w:t>
      </w:r>
      <w:r w:rsidR="00E4230E" w:rsidRPr="00B26BDA">
        <w:rPr>
          <w:sz w:val="24"/>
          <w:szCs w:val="24"/>
        </w:rPr>
        <w:t xml:space="preserve"> policy makers</w:t>
      </w:r>
      <w:r w:rsidR="00C2030E" w:rsidRPr="00B26BDA">
        <w:rPr>
          <w:sz w:val="24"/>
          <w:szCs w:val="24"/>
        </w:rPr>
        <w:t xml:space="preserve"> </w:t>
      </w:r>
      <w:r w:rsidR="00C10A9A">
        <w:rPr>
          <w:sz w:val="24"/>
          <w:szCs w:val="24"/>
        </w:rPr>
        <w:t xml:space="preserve">in the field of air transportation </w:t>
      </w:r>
      <w:r w:rsidR="006D3610">
        <w:rPr>
          <w:sz w:val="24"/>
          <w:szCs w:val="24"/>
        </w:rPr>
        <w:t>all</w:t>
      </w:r>
      <w:r w:rsidR="00E4230E" w:rsidRPr="00B26BDA">
        <w:rPr>
          <w:sz w:val="24"/>
          <w:szCs w:val="24"/>
        </w:rPr>
        <w:t xml:space="preserve"> around the world, hosted by:</w:t>
      </w:r>
    </w:p>
    <w:p w14:paraId="0BC6FDF5" w14:textId="4DAF2C02" w:rsidR="00E4230E" w:rsidRPr="00B26BDA" w:rsidRDefault="00E4230E" w:rsidP="00C203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BDA">
        <w:rPr>
          <w:sz w:val="24"/>
          <w:szCs w:val="24"/>
        </w:rPr>
        <w:t>The Special Interest Group A</w:t>
      </w:r>
      <w:r w:rsidR="00C2030E" w:rsidRPr="00B26BDA">
        <w:rPr>
          <w:sz w:val="24"/>
          <w:szCs w:val="24"/>
        </w:rPr>
        <w:t>1</w:t>
      </w:r>
      <w:r w:rsidRPr="00B26BDA">
        <w:rPr>
          <w:sz w:val="24"/>
          <w:szCs w:val="24"/>
        </w:rPr>
        <w:t xml:space="preserve"> (</w:t>
      </w:r>
      <w:r w:rsidR="00C2030E" w:rsidRPr="00B26BDA">
        <w:rPr>
          <w:sz w:val="24"/>
          <w:szCs w:val="24"/>
        </w:rPr>
        <w:t>Air Transportation</w:t>
      </w:r>
      <w:r w:rsidRPr="00B26BDA">
        <w:rPr>
          <w:sz w:val="24"/>
          <w:szCs w:val="24"/>
        </w:rPr>
        <w:t>) of the World Conference on Transport Research Society (WCTRS)</w:t>
      </w:r>
    </w:p>
    <w:p w14:paraId="6C094ED5" w14:textId="7E4B6E50" w:rsidR="00E4230E" w:rsidRPr="00B26BDA" w:rsidRDefault="00C2030E" w:rsidP="00C203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26BDA">
        <w:rPr>
          <w:sz w:val="24"/>
          <w:szCs w:val="24"/>
        </w:rPr>
        <w:t>School of Aviation</w:t>
      </w:r>
      <w:r w:rsidR="00E4230E" w:rsidRPr="00B26BDA">
        <w:rPr>
          <w:sz w:val="24"/>
          <w:szCs w:val="24"/>
        </w:rPr>
        <w:t xml:space="preserve">, </w:t>
      </w:r>
      <w:r w:rsidRPr="00B26BDA">
        <w:rPr>
          <w:sz w:val="24"/>
          <w:szCs w:val="24"/>
        </w:rPr>
        <w:t>University of New South Wales, Australia</w:t>
      </w:r>
    </w:p>
    <w:p w14:paraId="0680423B" w14:textId="5C8AD904" w:rsidR="00E4230E" w:rsidRPr="00B26BDA" w:rsidRDefault="00E4230E" w:rsidP="00F31EDA">
      <w:pPr>
        <w:rPr>
          <w:sz w:val="24"/>
          <w:szCs w:val="24"/>
        </w:rPr>
      </w:pPr>
      <w:r w:rsidRPr="00B26BDA">
        <w:rPr>
          <w:sz w:val="24"/>
          <w:szCs w:val="24"/>
        </w:rPr>
        <w:t xml:space="preserve">The </w:t>
      </w:r>
      <w:r w:rsidR="005509B1" w:rsidRPr="00B26BDA">
        <w:rPr>
          <w:sz w:val="24"/>
          <w:szCs w:val="24"/>
        </w:rPr>
        <w:t xml:space="preserve">four-day </w:t>
      </w:r>
      <w:r w:rsidR="007E3BD2" w:rsidRPr="00602C8E">
        <w:rPr>
          <w:b/>
          <w:bCs/>
          <w:sz w:val="24"/>
          <w:szCs w:val="24"/>
        </w:rPr>
        <w:t>online</w:t>
      </w:r>
      <w:r w:rsidR="007E3BD2">
        <w:rPr>
          <w:sz w:val="24"/>
          <w:szCs w:val="24"/>
        </w:rPr>
        <w:t xml:space="preserve"> </w:t>
      </w:r>
      <w:r w:rsidRPr="00B26BDA">
        <w:rPr>
          <w:sz w:val="24"/>
          <w:szCs w:val="24"/>
        </w:rPr>
        <w:t xml:space="preserve">conference </w:t>
      </w:r>
      <w:r w:rsidR="00C631BD" w:rsidRPr="00B26BDA">
        <w:rPr>
          <w:sz w:val="24"/>
          <w:szCs w:val="24"/>
        </w:rPr>
        <w:t xml:space="preserve">includes </w:t>
      </w:r>
      <w:r w:rsidR="00F31EDA" w:rsidRPr="00B26BDA">
        <w:rPr>
          <w:sz w:val="24"/>
          <w:szCs w:val="24"/>
        </w:rPr>
        <w:t xml:space="preserve">(i) workshops for </w:t>
      </w:r>
      <w:r w:rsidR="005509B1" w:rsidRPr="00B26BDA">
        <w:rPr>
          <w:sz w:val="24"/>
          <w:szCs w:val="24"/>
        </w:rPr>
        <w:t>Ph.D. student</w:t>
      </w:r>
      <w:r w:rsidR="00F31EDA" w:rsidRPr="00B26BDA">
        <w:rPr>
          <w:sz w:val="24"/>
          <w:szCs w:val="24"/>
        </w:rPr>
        <w:t>s</w:t>
      </w:r>
      <w:r w:rsidR="005509B1" w:rsidRPr="00B26BDA">
        <w:rPr>
          <w:sz w:val="24"/>
          <w:szCs w:val="24"/>
        </w:rPr>
        <w:t xml:space="preserve"> and junior facult</w:t>
      </w:r>
      <w:r w:rsidR="00F31EDA" w:rsidRPr="00B26BDA">
        <w:rPr>
          <w:sz w:val="24"/>
          <w:szCs w:val="24"/>
        </w:rPr>
        <w:t xml:space="preserve">ies, (ii) </w:t>
      </w:r>
      <w:r w:rsidR="00C10A9A">
        <w:rPr>
          <w:sz w:val="24"/>
          <w:szCs w:val="24"/>
        </w:rPr>
        <w:t>t</w:t>
      </w:r>
      <w:r w:rsidR="00C10A9A" w:rsidRPr="00B26BDA">
        <w:rPr>
          <w:sz w:val="24"/>
          <w:szCs w:val="24"/>
        </w:rPr>
        <w:t xml:space="preserve">ask </w:t>
      </w:r>
      <w:r w:rsidR="00C10A9A">
        <w:rPr>
          <w:sz w:val="24"/>
          <w:szCs w:val="24"/>
        </w:rPr>
        <w:t>f</w:t>
      </w:r>
      <w:r w:rsidR="00C10A9A" w:rsidRPr="00B26BDA">
        <w:rPr>
          <w:sz w:val="24"/>
          <w:szCs w:val="24"/>
        </w:rPr>
        <w:t xml:space="preserve">orce </w:t>
      </w:r>
      <w:r w:rsidR="00C10A9A">
        <w:rPr>
          <w:sz w:val="24"/>
          <w:szCs w:val="24"/>
        </w:rPr>
        <w:t>r</w:t>
      </w:r>
      <w:r w:rsidR="00C10A9A" w:rsidRPr="00B26BDA">
        <w:rPr>
          <w:sz w:val="24"/>
          <w:szCs w:val="24"/>
        </w:rPr>
        <w:t xml:space="preserve">eport and </w:t>
      </w:r>
      <w:r w:rsidR="00C10A9A">
        <w:rPr>
          <w:sz w:val="24"/>
          <w:szCs w:val="24"/>
        </w:rPr>
        <w:t>e</w:t>
      </w:r>
      <w:r w:rsidR="00C10A9A" w:rsidRPr="00B26BDA">
        <w:rPr>
          <w:sz w:val="24"/>
          <w:szCs w:val="24"/>
        </w:rPr>
        <w:t xml:space="preserve">xcellence </w:t>
      </w:r>
      <w:r w:rsidR="00C10A9A">
        <w:rPr>
          <w:sz w:val="24"/>
          <w:szCs w:val="24"/>
        </w:rPr>
        <w:t>a</w:t>
      </w:r>
      <w:r w:rsidR="00C10A9A" w:rsidRPr="00B26BDA">
        <w:rPr>
          <w:sz w:val="24"/>
          <w:szCs w:val="24"/>
        </w:rPr>
        <w:t xml:space="preserve">ward </w:t>
      </w:r>
      <w:r w:rsidR="00C10A9A">
        <w:rPr>
          <w:sz w:val="24"/>
          <w:szCs w:val="24"/>
        </w:rPr>
        <w:t>p</w:t>
      </w:r>
      <w:r w:rsidR="00C10A9A" w:rsidRPr="00B26BDA">
        <w:rPr>
          <w:sz w:val="24"/>
          <w:szCs w:val="24"/>
        </w:rPr>
        <w:t xml:space="preserve">resentation </w:t>
      </w:r>
      <w:r w:rsidR="00C10A9A">
        <w:rPr>
          <w:sz w:val="24"/>
          <w:szCs w:val="24"/>
        </w:rPr>
        <w:t xml:space="preserve">of the </w:t>
      </w:r>
      <w:r w:rsidR="00F31EDA" w:rsidRPr="00B26BDA">
        <w:rPr>
          <w:sz w:val="24"/>
          <w:szCs w:val="24"/>
        </w:rPr>
        <w:t>ATRS Global Airport Performance Benchmarking Project</w:t>
      </w:r>
      <w:r w:rsidR="006D3610">
        <w:rPr>
          <w:sz w:val="24"/>
          <w:szCs w:val="24"/>
        </w:rPr>
        <w:t>,</w:t>
      </w:r>
      <w:r w:rsidR="00F31EDA" w:rsidRPr="00B26BDA">
        <w:rPr>
          <w:sz w:val="24"/>
          <w:szCs w:val="24"/>
        </w:rPr>
        <w:t xml:space="preserve"> (iii) </w:t>
      </w:r>
      <w:r w:rsidR="006D3610">
        <w:rPr>
          <w:sz w:val="24"/>
          <w:szCs w:val="24"/>
        </w:rPr>
        <w:t>industry and academic keynote speeches,</w:t>
      </w:r>
      <w:r w:rsidR="00F31EDA" w:rsidRPr="00B26BDA">
        <w:rPr>
          <w:sz w:val="24"/>
          <w:szCs w:val="24"/>
        </w:rPr>
        <w:t xml:space="preserve"> </w:t>
      </w:r>
      <w:r w:rsidR="00A65FC5">
        <w:rPr>
          <w:sz w:val="24"/>
          <w:szCs w:val="24"/>
        </w:rPr>
        <w:t>(iv) special session of Aviation Education, and (</w:t>
      </w:r>
      <w:r w:rsidR="00F31EDA" w:rsidRPr="00B26BDA">
        <w:rPr>
          <w:sz w:val="24"/>
          <w:szCs w:val="24"/>
        </w:rPr>
        <w:t xml:space="preserve">v) parallel </w:t>
      </w:r>
      <w:r w:rsidRPr="00B26BDA">
        <w:rPr>
          <w:sz w:val="24"/>
          <w:szCs w:val="24"/>
        </w:rPr>
        <w:t>presentation</w:t>
      </w:r>
      <w:r w:rsidR="005509B1" w:rsidRPr="00B26BDA">
        <w:rPr>
          <w:sz w:val="24"/>
          <w:szCs w:val="24"/>
        </w:rPr>
        <w:t xml:space="preserve"> </w:t>
      </w:r>
      <w:r w:rsidRPr="00B26BDA">
        <w:rPr>
          <w:sz w:val="24"/>
          <w:szCs w:val="24"/>
        </w:rPr>
        <w:t>sessions</w:t>
      </w:r>
      <w:r w:rsidR="00C631BD" w:rsidRPr="00B26BDA">
        <w:rPr>
          <w:sz w:val="24"/>
          <w:szCs w:val="24"/>
        </w:rPr>
        <w:t xml:space="preserve">. Presentation sessions cover </w:t>
      </w:r>
      <w:r w:rsidR="00D46068">
        <w:rPr>
          <w:sz w:val="24"/>
          <w:szCs w:val="24"/>
        </w:rPr>
        <w:t>over 240</w:t>
      </w:r>
      <w:r w:rsidR="00F31EDA" w:rsidRPr="00B26BDA">
        <w:rPr>
          <w:sz w:val="24"/>
          <w:szCs w:val="24"/>
        </w:rPr>
        <w:t xml:space="preserve"> contributions</w:t>
      </w:r>
      <w:r w:rsidRPr="00B26BDA">
        <w:rPr>
          <w:sz w:val="24"/>
          <w:szCs w:val="24"/>
        </w:rPr>
        <w:t xml:space="preserve"> submitted earlier</w:t>
      </w:r>
      <w:r w:rsidR="00C631BD" w:rsidRPr="00B26BDA">
        <w:rPr>
          <w:sz w:val="24"/>
          <w:szCs w:val="24"/>
        </w:rPr>
        <w:t xml:space="preserve"> and </w:t>
      </w:r>
      <w:r w:rsidRPr="00B26BDA">
        <w:rPr>
          <w:sz w:val="24"/>
          <w:szCs w:val="24"/>
        </w:rPr>
        <w:t>will feature among others following topics:</w:t>
      </w:r>
    </w:p>
    <w:p w14:paraId="180CD553" w14:textId="77777777" w:rsidR="00C45FA7" w:rsidRDefault="00C45FA7" w:rsidP="00C45F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Airline/airport economics and performance</w:t>
      </w:r>
    </w:p>
    <w:p w14:paraId="465E4770" w14:textId="119A8902" w:rsidR="00C45FA7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Airline/airport strategy and management</w:t>
      </w:r>
    </w:p>
    <w:p w14:paraId="017477FF" w14:textId="77777777" w:rsidR="00C45FA7" w:rsidRDefault="00C45FA7" w:rsidP="00C45F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Airline/airport operations</w:t>
      </w:r>
    </w:p>
    <w:p w14:paraId="26F4FBF1" w14:textId="355D7B81" w:rsidR="00E4230E" w:rsidRPr="00B26BDA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Air transport and </w:t>
      </w:r>
      <w:r w:rsidR="00794FC3" w:rsidRPr="00B26BDA">
        <w:rPr>
          <w:sz w:val="24"/>
          <w:szCs w:val="24"/>
        </w:rPr>
        <w:t xml:space="preserve">COVID-19 </w:t>
      </w:r>
    </w:p>
    <w:p w14:paraId="13280A63" w14:textId="30676BD3" w:rsidR="00794FC3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 transport policy and regulation</w:t>
      </w:r>
    </w:p>
    <w:p w14:paraId="0AA042D1" w14:textId="7ADC9C7A" w:rsidR="00C45FA7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 transport demand</w:t>
      </w:r>
    </w:p>
    <w:p w14:paraId="584D5845" w14:textId="0B3F2A73" w:rsidR="00C45FA7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Sustainability in air transport</w:t>
      </w:r>
    </w:p>
    <w:p w14:paraId="114C2558" w14:textId="53347B3D" w:rsidR="00C45FA7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Aviation and economic development</w:t>
      </w:r>
    </w:p>
    <w:p w14:paraId="6BB45DD4" w14:textId="0C6236BB" w:rsidR="00C45FA7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Marketing and consumer behavior in air transport</w:t>
      </w:r>
    </w:p>
    <w:p w14:paraId="2EDA5BFB" w14:textId="5B6D21C1" w:rsidR="00C45FA7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Aviation safety and security</w:t>
      </w:r>
    </w:p>
    <w:p w14:paraId="04B4E32D" w14:textId="459412AB" w:rsidR="00B113A9" w:rsidRDefault="00B113A9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 traffic control</w:t>
      </w:r>
    </w:p>
    <w:p w14:paraId="019870D8" w14:textId="2F060DDE" w:rsidR="00B113A9" w:rsidRDefault="00B113A9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 cargo</w:t>
      </w:r>
    </w:p>
    <w:p w14:paraId="164EC61B" w14:textId="5674D056" w:rsidR="00B113A9" w:rsidRDefault="00B113A9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Intermodal operations and modal competition</w:t>
      </w:r>
    </w:p>
    <w:p w14:paraId="5B0390D3" w14:textId="20F795F0" w:rsidR="00C45FA7" w:rsidRPr="00B26BDA" w:rsidRDefault="00C45FA7" w:rsidP="00794F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Airline/airport case studies</w:t>
      </w:r>
    </w:p>
    <w:p w14:paraId="5FAFB461" w14:textId="77777777" w:rsidR="00921F21" w:rsidRDefault="00E4230E" w:rsidP="00E4230E">
      <w:pPr>
        <w:rPr>
          <w:sz w:val="24"/>
          <w:szCs w:val="24"/>
        </w:rPr>
      </w:pPr>
      <w:r w:rsidRPr="00B26BDA">
        <w:rPr>
          <w:sz w:val="24"/>
          <w:szCs w:val="24"/>
        </w:rPr>
        <w:t xml:space="preserve">The conference participation fee is </w:t>
      </w:r>
      <w:r w:rsidR="00794FC3" w:rsidRPr="007E3BD2">
        <w:rPr>
          <w:b/>
          <w:bCs/>
          <w:sz w:val="24"/>
          <w:szCs w:val="24"/>
        </w:rPr>
        <w:t>US$90</w:t>
      </w:r>
      <w:r w:rsidR="00794FC3" w:rsidRPr="00B26BDA">
        <w:rPr>
          <w:sz w:val="24"/>
          <w:szCs w:val="24"/>
        </w:rPr>
        <w:t xml:space="preserve"> (US$35 for students</w:t>
      </w:r>
      <w:r w:rsidRPr="00B26BDA">
        <w:rPr>
          <w:sz w:val="24"/>
          <w:szCs w:val="24"/>
        </w:rPr>
        <w:t>).</w:t>
      </w:r>
      <w:r w:rsidR="00794FC3" w:rsidRPr="00B26BDA">
        <w:rPr>
          <w:sz w:val="24"/>
          <w:szCs w:val="24"/>
        </w:rPr>
        <w:t xml:space="preserve"> Registration includes a 1-year membership with ATRS and the Ph.D. student and junior faculty workshop. </w:t>
      </w:r>
    </w:p>
    <w:p w14:paraId="1F1E7973" w14:textId="3376402B" w:rsidR="00E4230E" w:rsidRPr="00B26BDA" w:rsidRDefault="001679F8" w:rsidP="00E4230E">
      <w:pPr>
        <w:rPr>
          <w:sz w:val="24"/>
          <w:szCs w:val="24"/>
        </w:rPr>
      </w:pPr>
      <w:r w:rsidRPr="00B26BDA">
        <w:rPr>
          <w:sz w:val="24"/>
          <w:szCs w:val="24"/>
        </w:rPr>
        <w:t xml:space="preserve">Please refer to </w:t>
      </w:r>
      <w:hyperlink r:id="rId8" w:history="1">
        <w:r w:rsidRPr="00B26BDA">
          <w:rPr>
            <w:rStyle w:val="Hyperlink"/>
            <w:sz w:val="24"/>
            <w:szCs w:val="24"/>
          </w:rPr>
          <w:t>the conferenc</w:t>
        </w:r>
        <w:bookmarkStart w:id="0" w:name="_GoBack"/>
        <w:bookmarkEnd w:id="0"/>
        <w:r w:rsidRPr="00B26BDA">
          <w:rPr>
            <w:rStyle w:val="Hyperlink"/>
            <w:sz w:val="24"/>
            <w:szCs w:val="24"/>
          </w:rPr>
          <w:t>e website</w:t>
        </w:r>
      </w:hyperlink>
      <w:r w:rsidRPr="00B26BDA">
        <w:rPr>
          <w:sz w:val="24"/>
          <w:szCs w:val="24"/>
        </w:rPr>
        <w:t xml:space="preserve"> for all detailed information. </w:t>
      </w:r>
    </w:p>
    <w:p w14:paraId="261ABBC0" w14:textId="77777777" w:rsidR="001679F8" w:rsidRDefault="001679F8" w:rsidP="00E4230E"/>
    <w:p w14:paraId="6F26066B" w14:textId="77777777" w:rsidR="00E4230E" w:rsidRDefault="00E4230E" w:rsidP="00E4230E"/>
    <w:sectPr w:rsidR="00E4230E" w:rsidSect="009064C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CEE7" w14:textId="77777777" w:rsidR="00C17FA0" w:rsidRDefault="00C17FA0" w:rsidP="00B94F2C">
      <w:pPr>
        <w:spacing w:after="0" w:line="240" w:lineRule="auto"/>
      </w:pPr>
      <w:r>
        <w:separator/>
      </w:r>
    </w:p>
  </w:endnote>
  <w:endnote w:type="continuationSeparator" w:id="0">
    <w:p w14:paraId="1A8510E2" w14:textId="77777777" w:rsidR="00C17FA0" w:rsidRDefault="00C17FA0" w:rsidP="00B9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195D" w14:textId="77777777" w:rsidR="00C17FA0" w:rsidRDefault="00C17FA0" w:rsidP="00B94F2C">
      <w:pPr>
        <w:spacing w:after="0" w:line="240" w:lineRule="auto"/>
      </w:pPr>
      <w:r>
        <w:separator/>
      </w:r>
    </w:p>
  </w:footnote>
  <w:footnote w:type="continuationSeparator" w:id="0">
    <w:p w14:paraId="5B224727" w14:textId="77777777" w:rsidR="00C17FA0" w:rsidRDefault="00C17FA0" w:rsidP="00B9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1516C"/>
    <w:multiLevelType w:val="multilevel"/>
    <w:tmpl w:val="CD56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370919"/>
    <w:multiLevelType w:val="hybridMultilevel"/>
    <w:tmpl w:val="8B10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51F45"/>
    <w:multiLevelType w:val="multilevel"/>
    <w:tmpl w:val="C168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1456FC"/>
    <w:multiLevelType w:val="hybridMultilevel"/>
    <w:tmpl w:val="9830DD0E"/>
    <w:lvl w:ilvl="0" w:tplc="2A60EC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0E"/>
    <w:rsid w:val="00021D84"/>
    <w:rsid w:val="00061A0D"/>
    <w:rsid w:val="00085953"/>
    <w:rsid w:val="000A5F30"/>
    <w:rsid w:val="00111D0E"/>
    <w:rsid w:val="001679F8"/>
    <w:rsid w:val="002314F5"/>
    <w:rsid w:val="00291334"/>
    <w:rsid w:val="002A5924"/>
    <w:rsid w:val="00394B15"/>
    <w:rsid w:val="003E70ED"/>
    <w:rsid w:val="0042354F"/>
    <w:rsid w:val="005509B1"/>
    <w:rsid w:val="00557418"/>
    <w:rsid w:val="00602C8E"/>
    <w:rsid w:val="00633230"/>
    <w:rsid w:val="006D3610"/>
    <w:rsid w:val="007303EE"/>
    <w:rsid w:val="00762F5A"/>
    <w:rsid w:val="00794FC3"/>
    <w:rsid w:val="007E3BD2"/>
    <w:rsid w:val="007F3AB3"/>
    <w:rsid w:val="00905D1C"/>
    <w:rsid w:val="009064C3"/>
    <w:rsid w:val="00921F21"/>
    <w:rsid w:val="00957FE9"/>
    <w:rsid w:val="00A61197"/>
    <w:rsid w:val="00A65FC5"/>
    <w:rsid w:val="00B113A9"/>
    <w:rsid w:val="00B26BDA"/>
    <w:rsid w:val="00B94F2C"/>
    <w:rsid w:val="00BE117A"/>
    <w:rsid w:val="00C10A9A"/>
    <w:rsid w:val="00C17FA0"/>
    <w:rsid w:val="00C2030E"/>
    <w:rsid w:val="00C45FA7"/>
    <w:rsid w:val="00C5705D"/>
    <w:rsid w:val="00C631BD"/>
    <w:rsid w:val="00D46068"/>
    <w:rsid w:val="00D654B4"/>
    <w:rsid w:val="00DB4C87"/>
    <w:rsid w:val="00DD5EB7"/>
    <w:rsid w:val="00DF1EE4"/>
    <w:rsid w:val="00E4230E"/>
    <w:rsid w:val="00E6010C"/>
    <w:rsid w:val="00F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9D57"/>
  <w15:chartTrackingRefBased/>
  <w15:docId w15:val="{EFC3E2A4-FFF9-472A-88FD-550222D2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4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4F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14F5"/>
    <w:rPr>
      <w:b/>
      <w:bCs/>
    </w:rPr>
  </w:style>
  <w:style w:type="paragraph" w:customStyle="1" w:styleId="Default">
    <w:name w:val="Default"/>
    <w:rsid w:val="0002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030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rsworld.org/regist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53B5-2284-4E91-B9A0-787726CA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Sarah</dc:creator>
  <cp:keywords/>
  <dc:description/>
  <cp:lastModifiedBy>Emma Pickering</cp:lastModifiedBy>
  <cp:revision>2</cp:revision>
  <dcterms:created xsi:type="dcterms:W3CDTF">2021-08-05T13:01:00Z</dcterms:created>
  <dcterms:modified xsi:type="dcterms:W3CDTF">2021-08-05T13:01:00Z</dcterms:modified>
</cp:coreProperties>
</file>